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Stein A William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4747 BETHESDA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HOST HOTELS &amp; RESORTS,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33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1236"/>
        <w:gridCol w:w="276"/>
        <w:gridCol w:w="906"/>
        <w:gridCol w:w="801"/>
        <w:gridCol w:w="891"/>
        <w:gridCol w:w="134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33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5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2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05/14/2025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11,612.9032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11,612.9032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80,694.0217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represents the right to receive one share of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deferred stock units were granted to the director in lieu of an annual stock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deferred stock units are fully vested and will be settled in shares of the Issuer's common stock on a date selected by the reporting person pursuant to the Host Hotels &amp; Resorts, Inc.'s Non-Employee Directors' Deferred Stock Compensation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William K. Kelso, Attorney-in-Fact For: A. William Stein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7117" TargetMode="External"/><Relationship Id="rId5" Type="http://schemas.openxmlformats.org/officeDocument/2006/relationships/hyperlink" Target="http://www.sec.gov/cgi-bin/browse-edgar?action=getcompany&amp;CIK=00010707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648</Words>
  <Characters>3480</Characters>
  <CharactersWithSpaces>4065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